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EB9EB" w14:textId="77777777" w:rsidR="00F520EA" w:rsidRPr="00DF1BFD" w:rsidRDefault="00F520EA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>Task:</w:t>
      </w:r>
    </w:p>
    <w:p w14:paraId="6A8C60A8" w14:textId="77777777" w:rsidR="00F520EA" w:rsidRPr="00DF1BFD" w:rsidRDefault="00F520EA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8A39B1" w14:textId="38DF5353" w:rsidR="003018D7" w:rsidRPr="00DF1BFD" w:rsidRDefault="003018D7" w:rsidP="005343F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proofErr w:type="spellStart"/>
      <w:r w:rsidRPr="00DF1BFD">
        <w:rPr>
          <w:rFonts w:ascii="Arial" w:hAnsi="Arial" w:cs="Arial"/>
          <w:b/>
          <w:sz w:val="22"/>
          <w:szCs w:val="22"/>
        </w:rPr>
        <w:t>Sainsroseco</w:t>
      </w:r>
      <w:proofErr w:type="spellEnd"/>
      <w:r w:rsidRPr="00DF1BFD">
        <w:rPr>
          <w:rFonts w:ascii="Arial" w:hAnsi="Arial" w:cs="Arial"/>
          <w:b/>
          <w:sz w:val="22"/>
          <w:szCs w:val="22"/>
        </w:rPr>
        <w:t>, a major retailer, is considering the possibility of opening up some of their data. As their advisor, would you recommend this?</w:t>
      </w:r>
    </w:p>
    <w:p w14:paraId="310F7381" w14:textId="77777777" w:rsidR="003018D7" w:rsidRPr="00DF1BFD" w:rsidRDefault="003018D7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61CBE4" w14:textId="7F92A60A" w:rsidR="00F520EA" w:rsidRPr="00DF1BFD" w:rsidRDefault="003018D7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>Suggested readings:</w:t>
      </w:r>
    </w:p>
    <w:p w14:paraId="22D7C89D" w14:textId="77777777" w:rsidR="00F520EA" w:rsidRPr="00DF1BFD" w:rsidRDefault="00F520EA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0B8AB6" w14:textId="77777777" w:rsidR="003018D7" w:rsidRPr="00DF1BFD" w:rsidRDefault="0093299B" w:rsidP="003018D7">
      <w:pPr>
        <w:rPr>
          <w:rFonts w:ascii="Arial" w:hAnsi="Arial" w:cs="Arial"/>
          <w:sz w:val="22"/>
          <w:szCs w:val="22"/>
        </w:rPr>
      </w:pPr>
      <w:hyperlink r:id="rId4" w:history="1">
        <w:r w:rsidR="003018D7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http://theodi.org/the-value-of-open-data</w:t>
        </w:r>
      </w:hyperlink>
      <w:bookmarkStart w:id="0" w:name="_GoBack"/>
      <w:bookmarkEnd w:id="0"/>
    </w:p>
    <w:p w14:paraId="79D5531D" w14:textId="77777777" w:rsidR="003018D7" w:rsidRPr="00DF1BFD" w:rsidRDefault="0093299B" w:rsidP="003018D7">
      <w:pPr>
        <w:rPr>
          <w:rFonts w:ascii="Arial" w:hAnsi="Arial" w:cs="Arial"/>
          <w:sz w:val="22"/>
          <w:szCs w:val="22"/>
        </w:rPr>
      </w:pPr>
      <w:hyperlink r:id="rId5" w:history="1">
        <w:r w:rsidR="003018D7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http://theodi.org/open-enterprise-big-business</w:t>
        </w:r>
      </w:hyperlink>
    </w:p>
    <w:p w14:paraId="07E26810" w14:textId="77777777" w:rsidR="003018D7" w:rsidRDefault="0093299B" w:rsidP="003018D7">
      <w:pPr>
        <w:rPr>
          <w:rStyle w:val="Hyperlink"/>
          <w:rFonts w:ascii="Arial" w:hAnsi="Arial" w:cs="Arial"/>
          <w:color w:val="auto"/>
          <w:sz w:val="22"/>
          <w:szCs w:val="22"/>
        </w:rPr>
      </w:pPr>
      <w:hyperlink r:id="rId6" w:history="1">
        <w:r w:rsidR="003018D7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http://theodi.org/open-data-means-business</w:t>
        </w:r>
      </w:hyperlink>
    </w:p>
    <w:p w14:paraId="00237B2F" w14:textId="02E4F928" w:rsidR="0086397F" w:rsidRPr="0086397F" w:rsidRDefault="0086397F" w:rsidP="003018D7">
      <w:pPr>
        <w:rPr>
          <w:rFonts w:ascii="Arial" w:hAnsi="Arial" w:cs="Arial"/>
          <w:sz w:val="22"/>
          <w:szCs w:val="22"/>
        </w:rPr>
      </w:pPr>
      <w:r w:rsidRPr="0086397F">
        <w:rPr>
          <w:rFonts w:ascii="Arial" w:hAnsi="Arial" w:cs="Arial"/>
          <w:sz w:val="22"/>
          <w:szCs w:val="22"/>
        </w:rPr>
        <w:t>http://datapitch.eu/challenges/dpc1-2017/</w:t>
      </w:r>
    </w:p>
    <w:p w14:paraId="23AFAC21" w14:textId="77777777" w:rsidR="003018D7" w:rsidRPr="00DF1BFD" w:rsidRDefault="003018D7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80F3F5D" w14:textId="77777777" w:rsidR="00105D8E" w:rsidRPr="00DF1BFD" w:rsidRDefault="00105D8E" w:rsidP="00105D8E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 xml:space="preserve">Brans, P (2016) Is Open Data Suitable for the Enterprise? </w:t>
      </w:r>
      <w:r w:rsidRPr="00DF1BFD">
        <w:rPr>
          <w:rFonts w:ascii="Arial" w:hAnsi="Arial" w:cs="Arial"/>
          <w:i/>
          <w:sz w:val="22"/>
          <w:szCs w:val="22"/>
        </w:rPr>
        <w:t>CIO Magazine</w:t>
      </w:r>
    </w:p>
    <w:p w14:paraId="5BFEB7F0" w14:textId="77777777" w:rsidR="00105D8E" w:rsidRPr="00DF1BFD" w:rsidRDefault="0093299B" w:rsidP="00105D8E">
      <w:pPr>
        <w:rPr>
          <w:rFonts w:ascii="Arial" w:hAnsi="Arial" w:cs="Arial"/>
          <w:sz w:val="22"/>
          <w:szCs w:val="22"/>
        </w:rPr>
      </w:pPr>
      <w:hyperlink r:id="rId7" w:history="1">
        <w:r w:rsidR="00105D8E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http://www.cio.co.uk/it-strategy/is-open-data-suitable-for-enterprise-3637028/</w:t>
        </w:r>
      </w:hyperlink>
    </w:p>
    <w:p w14:paraId="584E89F4" w14:textId="77777777" w:rsidR="00105D8E" w:rsidRPr="00DF1BFD" w:rsidRDefault="00105D8E" w:rsidP="005343F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005599" w14:textId="77777777" w:rsidR="00105D8E" w:rsidRPr="00DF1BFD" w:rsidRDefault="00105D8E" w:rsidP="00105D8E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 xml:space="preserve">Brewster, C (2015) </w:t>
      </w:r>
      <w:r w:rsidRPr="00DF1BFD">
        <w:rPr>
          <w:rFonts w:ascii="Arial" w:hAnsi="Arial" w:cs="Arial"/>
          <w:i/>
          <w:sz w:val="22"/>
          <w:szCs w:val="22"/>
        </w:rPr>
        <w:t>The Potential Role of Open Data in Supply Chain Integration,</w:t>
      </w:r>
      <w:r w:rsidRPr="00DF1BFD">
        <w:rPr>
          <w:rFonts w:ascii="Arial" w:hAnsi="Arial" w:cs="Arial"/>
          <w:sz w:val="22"/>
          <w:szCs w:val="22"/>
        </w:rPr>
        <w:t xml:space="preserve"> Food and Drink IT Summit, Birmingham, 7 July 2015</w:t>
      </w:r>
    </w:p>
    <w:p w14:paraId="06E0CC04" w14:textId="77777777" w:rsidR="00105D8E" w:rsidRPr="00DF1BFD" w:rsidRDefault="0093299B" w:rsidP="00105D8E">
      <w:pPr>
        <w:rPr>
          <w:rFonts w:ascii="Arial" w:hAnsi="Arial" w:cs="Arial"/>
          <w:sz w:val="22"/>
          <w:szCs w:val="22"/>
        </w:rPr>
      </w:pPr>
      <w:hyperlink r:id="rId8" w:history="1">
        <w:r w:rsidR="00105D8E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http://www.slideshare.net/christopherbrewster/20150707-food-itsummit</w:t>
        </w:r>
      </w:hyperlink>
    </w:p>
    <w:p w14:paraId="65336AB7" w14:textId="77777777" w:rsidR="00E02774" w:rsidRPr="00DF1BFD" w:rsidRDefault="00E02774">
      <w:pPr>
        <w:rPr>
          <w:rFonts w:ascii="Arial" w:hAnsi="Arial" w:cs="Arial"/>
          <w:sz w:val="22"/>
          <w:szCs w:val="22"/>
        </w:rPr>
      </w:pPr>
    </w:p>
    <w:p w14:paraId="0D8183DD" w14:textId="2D5992CF" w:rsidR="00640933" w:rsidRPr="00DF1BFD" w:rsidRDefault="00640933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 xml:space="preserve">Deloitte </w:t>
      </w:r>
      <w:r w:rsidR="00F520EA" w:rsidRPr="00DF1BFD">
        <w:rPr>
          <w:rFonts w:ascii="Arial" w:hAnsi="Arial" w:cs="Arial"/>
          <w:sz w:val="22"/>
          <w:szCs w:val="22"/>
        </w:rPr>
        <w:t xml:space="preserve">(2013) </w:t>
      </w:r>
      <w:r w:rsidRPr="00DF1BFD">
        <w:rPr>
          <w:rFonts w:ascii="Arial" w:hAnsi="Arial" w:cs="Arial"/>
          <w:i/>
          <w:sz w:val="22"/>
          <w:szCs w:val="22"/>
        </w:rPr>
        <w:t>Open Data: Driving Growth, Ingenuity and Innovation</w:t>
      </w:r>
    </w:p>
    <w:p w14:paraId="0091ECAA" w14:textId="3CAC7E7E" w:rsidR="005343FD" w:rsidRPr="00DF1BFD" w:rsidRDefault="00640933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>https://www2.deloitte.com/content/dam/Deloitte/uk/Documents/deloitte-analytics/open-data-driving-growth-ingenuity-and-innovation.pdf</w:t>
      </w:r>
    </w:p>
    <w:p w14:paraId="41AA4222" w14:textId="77777777" w:rsidR="00FD2E41" w:rsidRPr="00DF1BFD" w:rsidRDefault="00FD2E41">
      <w:pPr>
        <w:rPr>
          <w:rFonts w:ascii="Arial" w:hAnsi="Arial" w:cs="Arial"/>
          <w:sz w:val="22"/>
          <w:szCs w:val="22"/>
        </w:rPr>
      </w:pPr>
    </w:p>
    <w:p w14:paraId="35490C24" w14:textId="179ED3E4" w:rsidR="00F520EA" w:rsidRPr="00DF1BFD" w:rsidRDefault="00FD2E41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>Fawcett</w:t>
      </w:r>
      <w:r w:rsidR="00F520EA" w:rsidRPr="00DF1BFD">
        <w:rPr>
          <w:rFonts w:ascii="Arial" w:hAnsi="Arial" w:cs="Arial"/>
          <w:sz w:val="22"/>
          <w:szCs w:val="22"/>
        </w:rPr>
        <w:t xml:space="preserve">, J </w:t>
      </w:r>
      <w:r w:rsidR="003018D7" w:rsidRPr="00DF1BFD">
        <w:rPr>
          <w:rFonts w:ascii="Arial" w:hAnsi="Arial" w:cs="Arial"/>
          <w:sz w:val="22"/>
          <w:szCs w:val="22"/>
        </w:rPr>
        <w:t xml:space="preserve">(2016) </w:t>
      </w:r>
      <w:r w:rsidRPr="00DF1BFD">
        <w:rPr>
          <w:rFonts w:ascii="Arial" w:hAnsi="Arial" w:cs="Arial"/>
          <w:sz w:val="22"/>
          <w:szCs w:val="22"/>
        </w:rPr>
        <w:t>Examining open data as a source of competitive advantage for big businesses</w:t>
      </w:r>
      <w:r w:rsidR="00F520EA" w:rsidRPr="00DF1BFD">
        <w:rPr>
          <w:rFonts w:ascii="Arial" w:hAnsi="Arial" w:cs="Arial"/>
          <w:sz w:val="22"/>
          <w:szCs w:val="22"/>
        </w:rPr>
        <w:t>,</w:t>
      </w:r>
      <w:r w:rsidRPr="00DF1BFD">
        <w:rPr>
          <w:rFonts w:ascii="Arial" w:hAnsi="Arial" w:cs="Arial"/>
          <w:sz w:val="22"/>
          <w:szCs w:val="22"/>
        </w:rPr>
        <w:t xml:space="preserve"> </w:t>
      </w:r>
      <w:r w:rsidR="00F520EA" w:rsidRPr="00DF1BFD">
        <w:rPr>
          <w:rFonts w:ascii="Arial" w:hAnsi="Arial" w:cs="Arial"/>
          <w:i/>
          <w:sz w:val="22"/>
          <w:szCs w:val="22"/>
        </w:rPr>
        <w:t>Open Data Research Symposium,</w:t>
      </w:r>
      <w:r w:rsidR="00F520EA" w:rsidRPr="00DF1BFD">
        <w:rPr>
          <w:rFonts w:ascii="Arial" w:hAnsi="Arial" w:cs="Arial"/>
          <w:sz w:val="22"/>
          <w:szCs w:val="22"/>
        </w:rPr>
        <w:t xml:space="preserve"> Madrid, 4 October 2016</w:t>
      </w:r>
    </w:p>
    <w:p w14:paraId="3BB7E898" w14:textId="4E63991E" w:rsidR="00FD2E41" w:rsidRPr="00DF1BFD" w:rsidRDefault="0093299B">
      <w:pPr>
        <w:rPr>
          <w:rFonts w:ascii="Arial" w:hAnsi="Arial" w:cs="Arial"/>
          <w:sz w:val="22"/>
          <w:szCs w:val="22"/>
        </w:rPr>
      </w:pPr>
      <w:hyperlink r:id="rId9" w:history="1">
        <w:r w:rsidR="00654BE0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https://drive.google.com/file/d/0B4TpC6ecmrM7b1ZvR3VxZFNkQ3c/vie</w:t>
        </w:r>
        <w:r w:rsidR="00654BE0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w</w:t>
        </w:r>
      </w:hyperlink>
    </w:p>
    <w:p w14:paraId="2D6FB2A7" w14:textId="77777777" w:rsidR="00105D8E" w:rsidRPr="00DF1BFD" w:rsidRDefault="00105D8E" w:rsidP="00105D8E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DF1BFD">
        <w:rPr>
          <w:rFonts w:ascii="Arial" w:hAnsi="Arial" w:cs="Arial"/>
          <w:sz w:val="22"/>
          <w:szCs w:val="22"/>
        </w:rPr>
        <w:t>Gassman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, O, </w:t>
      </w:r>
      <w:proofErr w:type="spellStart"/>
      <w:r w:rsidRPr="00DF1BFD">
        <w:rPr>
          <w:rFonts w:ascii="Arial" w:hAnsi="Arial" w:cs="Arial"/>
          <w:sz w:val="22"/>
          <w:szCs w:val="22"/>
        </w:rPr>
        <w:t>Enkel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, E, </w:t>
      </w:r>
      <w:proofErr w:type="spellStart"/>
      <w:r w:rsidRPr="00DF1BFD">
        <w:rPr>
          <w:rFonts w:ascii="Arial" w:hAnsi="Arial" w:cs="Arial"/>
          <w:sz w:val="22"/>
          <w:szCs w:val="22"/>
        </w:rPr>
        <w:t>Chesborough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F1BFD">
        <w:rPr>
          <w:rFonts w:ascii="Arial" w:hAnsi="Arial" w:cs="Arial"/>
          <w:sz w:val="22"/>
          <w:szCs w:val="22"/>
        </w:rPr>
        <w:t>H,(</w:t>
      </w:r>
      <w:proofErr w:type="gramEnd"/>
      <w:r w:rsidRPr="00DF1BFD">
        <w:rPr>
          <w:rFonts w:ascii="Arial" w:hAnsi="Arial" w:cs="Arial"/>
          <w:sz w:val="22"/>
          <w:szCs w:val="22"/>
        </w:rPr>
        <w:t xml:space="preserve">2010) The future of open innovation </w:t>
      </w:r>
      <w:r w:rsidRPr="00DF1BFD">
        <w:rPr>
          <w:rFonts w:ascii="Arial" w:hAnsi="Arial" w:cs="Arial"/>
          <w:i/>
          <w:sz w:val="22"/>
          <w:szCs w:val="22"/>
        </w:rPr>
        <w:t>R&amp;D Management</w:t>
      </w:r>
      <w:r w:rsidRPr="00DF1BFD">
        <w:rPr>
          <w:rFonts w:ascii="Arial" w:hAnsi="Arial" w:cs="Arial"/>
          <w:sz w:val="22"/>
          <w:szCs w:val="22"/>
        </w:rPr>
        <w:t xml:space="preserve"> 40:3 </w:t>
      </w:r>
      <w:hyperlink r:id="rId10" w:history="1">
        <w:r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http://onlinelibrary.wiley.com/doi/10.1111/j.1467-9310.2010.00605.x/full</w:t>
        </w:r>
      </w:hyperlink>
    </w:p>
    <w:p w14:paraId="41B50697" w14:textId="3AC5CE28" w:rsidR="00105D8E" w:rsidRPr="00DF1BFD" w:rsidRDefault="00105D8E" w:rsidP="00105D8E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 xml:space="preserve">Graft, A, </w:t>
      </w:r>
      <w:proofErr w:type="spellStart"/>
      <w:r w:rsidRPr="00DF1BFD">
        <w:rPr>
          <w:rFonts w:ascii="Arial" w:hAnsi="Arial" w:cs="Arial"/>
          <w:sz w:val="22"/>
          <w:szCs w:val="22"/>
        </w:rPr>
        <w:t>Verhulst</w:t>
      </w:r>
      <w:proofErr w:type="spellEnd"/>
      <w:r w:rsidRPr="00DF1BFD">
        <w:rPr>
          <w:rFonts w:ascii="Arial" w:hAnsi="Arial" w:cs="Arial"/>
          <w:sz w:val="22"/>
          <w:szCs w:val="22"/>
        </w:rPr>
        <w:t>, S and Young, A (2016) United States Eight</w:t>
      </w:r>
      <w:r w:rsidR="00DF1BFD" w:rsidRPr="00DF1BFD">
        <w:rPr>
          <w:rFonts w:ascii="Arial" w:hAnsi="Arial" w:cs="Arial"/>
          <w:sz w:val="22"/>
          <w:szCs w:val="22"/>
        </w:rPr>
        <w:t xml:space="preserve"> </w:t>
      </w:r>
      <w:r w:rsidRPr="00DF1BFD">
        <w:rPr>
          <w:rFonts w:ascii="Arial" w:hAnsi="Arial" w:cs="Arial"/>
          <w:sz w:val="22"/>
          <w:szCs w:val="22"/>
        </w:rPr>
        <w:t xml:space="preserve">Maps: The Unintended Negative Consequences of Open Data </w:t>
      </w:r>
      <w:r w:rsidRPr="00DF1BFD">
        <w:rPr>
          <w:rFonts w:ascii="Arial" w:hAnsi="Arial" w:cs="Arial"/>
          <w:i/>
          <w:sz w:val="22"/>
          <w:szCs w:val="22"/>
        </w:rPr>
        <w:t xml:space="preserve">Open Data Impact, </w:t>
      </w:r>
      <w:r w:rsidRPr="00DF1BFD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DF1BFD">
        <w:rPr>
          <w:rFonts w:ascii="Arial" w:hAnsi="Arial" w:cs="Arial"/>
          <w:sz w:val="22"/>
          <w:szCs w:val="22"/>
        </w:rPr>
        <w:t>GovLab</w:t>
      </w:r>
      <w:proofErr w:type="spellEnd"/>
      <w:r w:rsidRPr="00DF1BFD">
        <w:rPr>
          <w:rFonts w:ascii="Arial" w:hAnsi="Arial" w:cs="Arial"/>
          <w:sz w:val="22"/>
          <w:szCs w:val="22"/>
        </w:rPr>
        <w:t>, New York NY</w:t>
      </w:r>
    </w:p>
    <w:p w14:paraId="3DE628B9" w14:textId="55E35445" w:rsidR="00105D8E" w:rsidRPr="00DF1BFD" w:rsidRDefault="0093299B" w:rsidP="00105D8E">
      <w:pPr>
        <w:rPr>
          <w:rFonts w:ascii="Arial" w:hAnsi="Arial" w:cs="Arial"/>
          <w:sz w:val="22"/>
          <w:szCs w:val="22"/>
        </w:rPr>
      </w:pPr>
      <w:hyperlink r:id="rId11" w:history="1">
        <w:r w:rsidR="00105D8E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http://odimpact.org/case-united-states-eightmaps.html</w:t>
        </w:r>
      </w:hyperlink>
    </w:p>
    <w:p w14:paraId="0D24ABFE" w14:textId="77777777" w:rsidR="00105D8E" w:rsidRPr="00DF1BFD" w:rsidRDefault="00105D8E" w:rsidP="00105D8E">
      <w:pPr>
        <w:rPr>
          <w:rFonts w:ascii="Arial" w:hAnsi="Arial" w:cs="Arial"/>
          <w:sz w:val="22"/>
          <w:szCs w:val="22"/>
        </w:rPr>
      </w:pPr>
    </w:p>
    <w:p w14:paraId="59FB77FE" w14:textId="1CE55D21" w:rsidR="00654BE0" w:rsidRPr="00DF1BFD" w:rsidRDefault="00654BE0">
      <w:pPr>
        <w:rPr>
          <w:rFonts w:ascii="Arial" w:hAnsi="Arial" w:cs="Arial"/>
          <w:sz w:val="22"/>
          <w:szCs w:val="22"/>
        </w:rPr>
      </w:pPr>
      <w:proofErr w:type="spellStart"/>
      <w:r w:rsidRPr="00DF1BFD">
        <w:rPr>
          <w:rFonts w:ascii="Arial" w:hAnsi="Arial" w:cs="Arial"/>
          <w:sz w:val="22"/>
          <w:szCs w:val="22"/>
        </w:rPr>
        <w:t>Loscio</w:t>
      </w:r>
      <w:proofErr w:type="spellEnd"/>
      <w:r w:rsidR="00F520EA" w:rsidRPr="00DF1BFD">
        <w:rPr>
          <w:rFonts w:ascii="Arial" w:hAnsi="Arial" w:cs="Arial"/>
          <w:sz w:val="22"/>
          <w:szCs w:val="22"/>
        </w:rPr>
        <w:t xml:space="preserve">, B </w:t>
      </w:r>
      <w:proofErr w:type="gramStart"/>
      <w:r w:rsidR="00F520EA" w:rsidRPr="00DF1BFD">
        <w:rPr>
          <w:rFonts w:ascii="Arial" w:hAnsi="Arial" w:cs="Arial"/>
          <w:sz w:val="22"/>
          <w:szCs w:val="22"/>
        </w:rPr>
        <w:t xml:space="preserve">F, </w:t>
      </w:r>
      <w:r w:rsidRPr="00DF1B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1BFD">
        <w:rPr>
          <w:rFonts w:ascii="Arial" w:hAnsi="Arial" w:cs="Arial"/>
          <w:sz w:val="22"/>
          <w:szCs w:val="22"/>
        </w:rPr>
        <w:t>Burle</w:t>
      </w:r>
      <w:proofErr w:type="spellEnd"/>
      <w:proofErr w:type="gramEnd"/>
      <w:r w:rsidR="00F520EA" w:rsidRPr="00DF1BFD">
        <w:rPr>
          <w:rFonts w:ascii="Arial" w:hAnsi="Arial" w:cs="Arial"/>
          <w:sz w:val="22"/>
          <w:szCs w:val="22"/>
        </w:rPr>
        <w:t>, C</w:t>
      </w:r>
      <w:r w:rsidRPr="00DF1BFD">
        <w:rPr>
          <w:rFonts w:ascii="Arial" w:hAnsi="Arial" w:cs="Arial"/>
          <w:sz w:val="22"/>
          <w:szCs w:val="22"/>
        </w:rPr>
        <w:t xml:space="preserve"> </w:t>
      </w:r>
      <w:r w:rsidR="00F520EA" w:rsidRPr="00DF1BFD">
        <w:rPr>
          <w:rFonts w:ascii="Arial" w:hAnsi="Arial" w:cs="Arial"/>
          <w:sz w:val="22"/>
          <w:szCs w:val="22"/>
        </w:rPr>
        <w:t xml:space="preserve">and </w:t>
      </w:r>
      <w:proofErr w:type="spellStart"/>
      <w:r w:rsidRPr="00DF1BFD">
        <w:rPr>
          <w:rFonts w:ascii="Arial" w:hAnsi="Arial" w:cs="Arial"/>
          <w:sz w:val="22"/>
          <w:szCs w:val="22"/>
        </w:rPr>
        <w:t>Calegari</w:t>
      </w:r>
      <w:proofErr w:type="spellEnd"/>
      <w:r w:rsidR="00F520EA" w:rsidRPr="00DF1BFD">
        <w:rPr>
          <w:rFonts w:ascii="Arial" w:hAnsi="Arial" w:cs="Arial"/>
          <w:sz w:val="22"/>
          <w:szCs w:val="22"/>
        </w:rPr>
        <w:t xml:space="preserve">, N (2016) </w:t>
      </w:r>
      <w:r w:rsidRPr="00DF1BFD">
        <w:rPr>
          <w:rFonts w:ascii="Arial" w:hAnsi="Arial" w:cs="Arial"/>
          <w:sz w:val="22"/>
          <w:szCs w:val="22"/>
        </w:rPr>
        <w:t>Data on the Web Best Practices</w:t>
      </w:r>
      <w:r w:rsidR="00F520EA" w:rsidRPr="00DF1BFD">
        <w:rPr>
          <w:rFonts w:ascii="Arial" w:hAnsi="Arial" w:cs="Arial"/>
          <w:sz w:val="22"/>
          <w:szCs w:val="22"/>
        </w:rPr>
        <w:t xml:space="preserve"> </w:t>
      </w:r>
      <w:r w:rsidR="00F520EA" w:rsidRPr="00DF1BFD">
        <w:rPr>
          <w:rFonts w:ascii="Arial" w:hAnsi="Arial" w:cs="Arial"/>
          <w:i/>
          <w:sz w:val="22"/>
          <w:szCs w:val="22"/>
        </w:rPr>
        <w:t>Open Data Research Symposium,</w:t>
      </w:r>
      <w:r w:rsidR="00F520EA" w:rsidRPr="00DF1BFD">
        <w:rPr>
          <w:rFonts w:ascii="Arial" w:hAnsi="Arial" w:cs="Arial"/>
          <w:sz w:val="22"/>
          <w:szCs w:val="22"/>
        </w:rPr>
        <w:t xml:space="preserve"> Madrid, 4 October 2016 </w:t>
      </w:r>
      <w:hyperlink r:id="rId12" w:history="1">
        <w:r w:rsidR="0066454F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https://drive.google.com/file/d/0B4TpC6ecmrM7NVR5Y0tKUzg5WDA/view</w:t>
        </w:r>
      </w:hyperlink>
    </w:p>
    <w:p w14:paraId="1F3725DB" w14:textId="77777777" w:rsidR="0066454F" w:rsidRPr="00DF1BFD" w:rsidRDefault="0066454F">
      <w:pPr>
        <w:rPr>
          <w:rFonts w:ascii="Arial" w:hAnsi="Arial" w:cs="Arial"/>
          <w:sz w:val="22"/>
          <w:szCs w:val="22"/>
        </w:rPr>
      </w:pPr>
    </w:p>
    <w:p w14:paraId="658E1038" w14:textId="34A627CE" w:rsidR="00463A95" w:rsidRPr="00DF1BFD" w:rsidRDefault="003018D7" w:rsidP="003018D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spellStart"/>
      <w:r w:rsidRPr="00DF1BFD">
        <w:rPr>
          <w:rFonts w:ascii="Arial" w:hAnsi="Arial" w:cs="Arial"/>
          <w:sz w:val="22"/>
          <w:szCs w:val="22"/>
        </w:rPr>
        <w:t>Lindman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, J (2014) </w:t>
      </w:r>
      <w:hyperlink r:id="rId13" w:history="1">
        <w:r w:rsidR="00463A95" w:rsidRPr="00DF1BFD">
          <w:rPr>
            <w:rFonts w:ascii="Arial" w:hAnsi="Arial" w:cs="Arial"/>
            <w:sz w:val="22"/>
            <w:szCs w:val="22"/>
          </w:rPr>
          <w:t>Similarities of open data and open source: Impacts on business</w:t>
        </w:r>
      </w:hyperlink>
      <w:r w:rsidRPr="00DF1BFD">
        <w:rPr>
          <w:rFonts w:ascii="Arial" w:hAnsi="Arial" w:cs="Arial"/>
          <w:sz w:val="22"/>
          <w:szCs w:val="22"/>
        </w:rPr>
        <w:t xml:space="preserve"> </w:t>
      </w:r>
      <w:r w:rsidRPr="00DF1BFD">
        <w:rPr>
          <w:rFonts w:ascii="Arial" w:hAnsi="Arial" w:cs="Arial"/>
          <w:i/>
          <w:sz w:val="22"/>
          <w:szCs w:val="22"/>
        </w:rPr>
        <w:t>Journal of Theoretical and Applied Electronic C</w:t>
      </w:r>
      <w:r w:rsidR="00463A95" w:rsidRPr="00DF1BFD">
        <w:rPr>
          <w:rFonts w:ascii="Arial" w:hAnsi="Arial" w:cs="Arial"/>
          <w:i/>
          <w:sz w:val="22"/>
          <w:szCs w:val="22"/>
        </w:rPr>
        <w:t>ommerce</w:t>
      </w:r>
      <w:r w:rsidR="00F520EA" w:rsidRPr="00DF1BFD">
        <w:rPr>
          <w:rFonts w:ascii="Arial" w:hAnsi="Arial" w:cs="Arial"/>
          <w:sz w:val="22"/>
          <w:szCs w:val="22"/>
        </w:rPr>
        <w:t xml:space="preserve"> 9:3 pp59-70</w:t>
      </w:r>
    </w:p>
    <w:p w14:paraId="1611189A" w14:textId="77777777" w:rsidR="00BC06AF" w:rsidRPr="00DF1BFD" w:rsidRDefault="00BC06AF" w:rsidP="00463A95">
      <w:pPr>
        <w:rPr>
          <w:rFonts w:ascii="Arial" w:hAnsi="Arial" w:cs="Arial"/>
          <w:sz w:val="22"/>
          <w:szCs w:val="22"/>
        </w:rPr>
      </w:pPr>
    </w:p>
    <w:p w14:paraId="3FD6E7B1" w14:textId="42EBC336" w:rsidR="00CB708E" w:rsidRPr="00DF1BFD" w:rsidRDefault="00F520EA" w:rsidP="00463A95">
      <w:pPr>
        <w:rPr>
          <w:rFonts w:ascii="Arial" w:hAnsi="Arial" w:cs="Arial"/>
          <w:sz w:val="22"/>
          <w:szCs w:val="22"/>
        </w:rPr>
      </w:pPr>
      <w:proofErr w:type="spellStart"/>
      <w:r w:rsidRPr="00DF1BFD">
        <w:rPr>
          <w:rFonts w:ascii="Arial" w:hAnsi="Arial" w:cs="Arial"/>
          <w:sz w:val="22"/>
          <w:szCs w:val="22"/>
        </w:rPr>
        <w:t>Macauley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, T (2016) Best Ways CIOs Can Introduce Open Data to their Businesses, </w:t>
      </w:r>
      <w:r w:rsidRPr="00DF1BFD">
        <w:rPr>
          <w:rFonts w:ascii="Arial" w:hAnsi="Arial" w:cs="Arial"/>
          <w:i/>
          <w:sz w:val="22"/>
          <w:szCs w:val="22"/>
        </w:rPr>
        <w:t>CIO Magazine</w:t>
      </w:r>
      <w:r w:rsidR="00CB708E" w:rsidRPr="00DF1BFD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CB708E" w:rsidRPr="00DF1BFD">
          <w:rPr>
            <w:rStyle w:val="Hyperlink"/>
            <w:rFonts w:ascii="Arial" w:hAnsi="Arial" w:cs="Arial"/>
            <w:color w:val="auto"/>
            <w:sz w:val="22"/>
            <w:szCs w:val="22"/>
          </w:rPr>
          <w:t>http://www.cio.co.uk/it-strategy/how-introduce-open-data-your-organisation-3494673/</w:t>
        </w:r>
      </w:hyperlink>
      <w:r w:rsidR="00CB708E" w:rsidRPr="00DF1BFD">
        <w:rPr>
          <w:rFonts w:ascii="Arial" w:hAnsi="Arial" w:cs="Arial"/>
          <w:sz w:val="22"/>
          <w:szCs w:val="22"/>
        </w:rPr>
        <w:t xml:space="preserve"> </w:t>
      </w:r>
    </w:p>
    <w:p w14:paraId="20C18109" w14:textId="77777777" w:rsidR="00DF1BFD" w:rsidRPr="00DF1BFD" w:rsidRDefault="00DF1BFD" w:rsidP="00463A95">
      <w:pPr>
        <w:rPr>
          <w:rFonts w:ascii="Arial" w:hAnsi="Arial" w:cs="Arial"/>
          <w:sz w:val="22"/>
          <w:szCs w:val="22"/>
        </w:rPr>
      </w:pPr>
    </w:p>
    <w:p w14:paraId="3A800AF0" w14:textId="7A308801" w:rsidR="00DF1BFD" w:rsidRPr="00DF1BFD" w:rsidRDefault="00DF1BFD" w:rsidP="00463A95">
      <w:pPr>
        <w:rPr>
          <w:rFonts w:ascii="Arial" w:hAnsi="Arial" w:cs="Arial"/>
          <w:sz w:val="22"/>
          <w:szCs w:val="22"/>
        </w:rPr>
      </w:pPr>
      <w:r w:rsidRPr="00DF1BFD">
        <w:rPr>
          <w:rFonts w:ascii="Arial" w:hAnsi="Arial" w:cs="Arial"/>
          <w:sz w:val="22"/>
          <w:szCs w:val="22"/>
        </w:rPr>
        <w:t xml:space="preserve">Walker, J and </w:t>
      </w:r>
      <w:proofErr w:type="spellStart"/>
      <w:r w:rsidRPr="00DF1BFD">
        <w:rPr>
          <w:rFonts w:ascii="Arial" w:hAnsi="Arial" w:cs="Arial"/>
          <w:sz w:val="22"/>
          <w:szCs w:val="22"/>
        </w:rPr>
        <w:t>Simperl</w:t>
      </w:r>
      <w:proofErr w:type="spellEnd"/>
      <w:r w:rsidRPr="00DF1BFD">
        <w:rPr>
          <w:rFonts w:ascii="Arial" w:hAnsi="Arial" w:cs="Arial"/>
          <w:sz w:val="22"/>
          <w:szCs w:val="22"/>
        </w:rPr>
        <w:t xml:space="preserve"> E (forthcoming) Analytical Report 10: Entrepreneurs and Open Data, </w:t>
      </w:r>
      <w:r w:rsidRPr="00DF1BFD">
        <w:rPr>
          <w:rFonts w:ascii="Arial" w:hAnsi="Arial" w:cs="Arial"/>
          <w:i/>
          <w:sz w:val="22"/>
          <w:szCs w:val="22"/>
        </w:rPr>
        <w:t xml:space="preserve">European Data </w:t>
      </w:r>
      <w:r w:rsidRPr="00DF1BFD">
        <w:rPr>
          <w:rFonts w:ascii="Arial" w:hAnsi="Arial" w:cs="Arial"/>
          <w:sz w:val="22"/>
          <w:szCs w:val="22"/>
        </w:rPr>
        <w:t>Portal https://www.europeandataportal.eu/en/what-we-do/factsheets-and-reports</w:t>
      </w:r>
    </w:p>
    <w:sectPr w:rsidR="00DF1BFD" w:rsidRPr="00DF1BFD" w:rsidSect="005343F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FD"/>
    <w:rsid w:val="00105D8E"/>
    <w:rsid w:val="003018D7"/>
    <w:rsid w:val="00463A95"/>
    <w:rsid w:val="005343FD"/>
    <w:rsid w:val="00576050"/>
    <w:rsid w:val="00640933"/>
    <w:rsid w:val="00654BE0"/>
    <w:rsid w:val="0066454F"/>
    <w:rsid w:val="006E2435"/>
    <w:rsid w:val="00826B47"/>
    <w:rsid w:val="0086397F"/>
    <w:rsid w:val="0093299B"/>
    <w:rsid w:val="00BC06AF"/>
    <w:rsid w:val="00C44942"/>
    <w:rsid w:val="00C558F9"/>
    <w:rsid w:val="00CB708E"/>
    <w:rsid w:val="00DF1BFD"/>
    <w:rsid w:val="00E02774"/>
    <w:rsid w:val="00F520EA"/>
    <w:rsid w:val="00FD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9BC9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3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60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5D8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odimpact.org/case-united-states-eightmaps.html" TargetMode="External"/><Relationship Id="rId12" Type="http://schemas.openxmlformats.org/officeDocument/2006/relationships/hyperlink" Target="https://drive.google.com/file/d/0B4TpC6ecmrM7NVR5Y0tKUzg5WDA/view" TargetMode="External"/><Relationship Id="rId13" Type="http://schemas.openxmlformats.org/officeDocument/2006/relationships/hyperlink" Target="https://scholar.google.co.uk/scholar?oi=bibs&amp;cluster=165215649810295920&amp;btnI=1&amp;hl=en" TargetMode="External"/><Relationship Id="rId14" Type="http://schemas.openxmlformats.org/officeDocument/2006/relationships/hyperlink" Target="http://www.cio.co.uk/it-strategy/how-introduce-open-data-your-organisation-3494673/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theodi.org/the-value-of-open-data" TargetMode="External"/><Relationship Id="rId5" Type="http://schemas.openxmlformats.org/officeDocument/2006/relationships/hyperlink" Target="http://theodi.org/open-enterprise-big-business" TargetMode="External"/><Relationship Id="rId6" Type="http://schemas.openxmlformats.org/officeDocument/2006/relationships/hyperlink" Target="http://theodi.org/open-data-means-business" TargetMode="External"/><Relationship Id="rId7" Type="http://schemas.openxmlformats.org/officeDocument/2006/relationships/hyperlink" Target="http://www.cio.co.uk/it-strategy/is-open-data-suitable-for-enterprise-3637028/" TargetMode="External"/><Relationship Id="rId8" Type="http://schemas.openxmlformats.org/officeDocument/2006/relationships/hyperlink" Target="http://www.slideshare.net/christopherbrewster/20150707-food-itsummit" TargetMode="External"/><Relationship Id="rId9" Type="http://schemas.openxmlformats.org/officeDocument/2006/relationships/hyperlink" Target="https://drive.google.com/file/d/0B4TpC6ecmrM7b1ZvR3VxZFNkQ3c/view" TargetMode="External"/><Relationship Id="rId10" Type="http://schemas.openxmlformats.org/officeDocument/2006/relationships/hyperlink" Target="http://onlinelibrary.wiley.com/doi/10.1111/j.1467-9310.2010.00605.x/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2620</Characters>
  <Application>Microsoft Macintosh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RJH</dc:creator>
  <cp:keywords/>
  <dc:description/>
  <cp:lastModifiedBy>Electronics &amp; Computer Science</cp:lastModifiedBy>
  <cp:revision>2</cp:revision>
  <cp:lastPrinted>2017-02-14T14:49:00Z</cp:lastPrinted>
  <dcterms:created xsi:type="dcterms:W3CDTF">2018-02-16T12:05:00Z</dcterms:created>
  <dcterms:modified xsi:type="dcterms:W3CDTF">2018-02-16T12:05:00Z</dcterms:modified>
</cp:coreProperties>
</file>